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</w:pPr>
      <w:r w:rsidRPr="00433044"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  <w:t>27.5. ПЕРЕДАЧА КООРДИНАТ И ОРИЕНТИРОВАНИЕ</w:t>
      </w:r>
      <w:r w:rsidRPr="00433044"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  <w:br/>
        <w:t>ГЕОДЕЗИЧЕСКОГО ОБОСНОВАНИЯ В ПОДЗЕМНЫХ</w:t>
      </w:r>
      <w:r w:rsidRPr="00433044"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  <w:br/>
        <w:t>ВЫРАБОТКАХ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Ориентирование подземной геодезической сети, состоящее в передаче дирекционного утла и координат с дневной поверхности на горизонт подземных выработок, является одной из самых ответственных работ, выполняемых при строительстве тоннелей. В зависимости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422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0" w:name="423"/>
      <w:bookmarkEnd w:id="0"/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от характера соединения тоннеля с поверхностью применяют различные способы ориентирования.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наличии выходов на дневную поверхность через порталы, штольни, наклонные ходы, ориентирование выполняют проложением полигонометрического хода непосредственно с поверхности в подземные выработки.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сооружении тоннеля через вертикальную шахту ориентирование сети осуществляют двумя группами способов, основанных на физических и геометрических принципах. К первой группе относят следующие способы: магнитный, поляризационный, автоколлимационный, гироскопический; ко второй группе: створа двух отвесов и его модификации, соединительного треугольника, двух шахт.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выполнении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магнитного ориентирования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используют теодолит с буссолью. На поверхности, на стороне полигонометрии определяют склонение магнитной стрелки, а в шахте с учетом склонения определяют по буссоли дирекционный угол. Способ применяют для предварительного ориентирования, так как ошибка определения дирекционного угла около 1’.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способе поляризации светового потока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применяют специальное оборудование. На поверхности и в шахте устанавливают поляризаторы, на которых фиксировано направление поляризации световых волн. Вращая верхний поляризатор вокруг вертикальной оси, добиваются минимума освещенности в нижнем поляризаторе, что соответствует перпендикулярности их плоскостей поляризации. Определив от пунктов геодезической основы дирекционный угол направления плоскости поляризации на поверхности, находят и дирекционный угол направления плоскости поляризации в шахте. При визуальной регистрации ошибка определения дирекционного угла составляет 1’, при электронной регистрации - 5 - 8’’.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автоколлимационном способе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направление в шахту передают при помощи двух автоколлимационных теодолитов, устанавливаемых на поверхности и в шахте, и зеркальных отражателей, которые размещают вдоль ствола. Ошибка ориентирования составляет 6 - 8’’.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Рассмотренные физические способы пока еще не нашли широкого применения из-за сложности изготовления аппаратуры.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Гироскопический способ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является одним из самых прогрессивных способов автономного ориентирования. Этот метод позволяет в любое время, на различной глубине и при произвольном расстоянии от ствола определять азимут или дирекционный угол направления в подземных выработках. В этом случае также отпадает необходимость остановки работы в стволе или прекращения подземных строительных работ на время ориентирования, как это делается при других видах ориентирования.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Гироскопическое ориентирование выполняют при помощи гиротеодолитов или гиронасадок. Непосредственно перед ориентированием и сразу после него на линии с известным дирекционным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423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1" w:name="424"/>
      <w:bookmarkEnd w:id="1"/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углом (сторона триангуляции или линия основной полигонометрии), расположенной вблизи ствола, определяют постоянную поправку гиротеодолита.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Постоянную поправку гиротеодолита ∆ вычисляют по формуле</w:t>
      </w:r>
    </w:p>
    <w:p w:rsidR="00433044" w:rsidRPr="00433044" w:rsidRDefault="00433044" w:rsidP="004330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lang w:eastAsia="ru-RU"/>
        </w:rPr>
        <w:t>∆ = α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vertAlign w:val="subscript"/>
          <w:lang w:eastAsia="ru-RU"/>
        </w:rPr>
        <w:t>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lang w:eastAsia="ru-RU"/>
        </w:rPr>
        <w:t> - α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vertAlign w:val="subscript"/>
          <w:lang w:eastAsia="ru-RU"/>
        </w:rPr>
        <w:t>гир.исх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lang w:eastAsia="ru-RU"/>
        </w:rPr>
        <w:t> + γ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vertAlign w:val="subscript"/>
          <w:lang w:eastAsia="ru-RU"/>
        </w:rPr>
        <w:t>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lang w:eastAsia="ru-RU"/>
        </w:rPr>
        <w:t> - δ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vertAlign w:val="subscript"/>
          <w:lang w:eastAsia="ru-RU"/>
        </w:rPr>
        <w:t>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shd w:val="clear" w:color="auto" w:fill="FFFFFF"/>
          <w:lang w:eastAsia="ru-RU"/>
        </w:rPr>
        <w:t>,(27.22)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где α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- дирекционный угол исходного направления, по которому определяется постоянная поправка; α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гир.исх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- азимут исходного направления, определенный гиротеодолитом; γ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- сближение меридианов для исходного направления; δ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исх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- поправка за уклонение отвесных линий в исходное направление.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Длина стороны, используемой в качестве исходной для определения постоянной поправки гиротеодолита, должна быть не меньше 100 м, а длина определяемой стороны - более 30 м. В подземных выработках определяют 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lastRenderedPageBreak/>
        <w:t>прямой и обратный дирекционные углы, переставляя гиротеодолит с одной конечной точки линии полигонометрии на другую.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выполнении специальной программы гироскопического ориентирования высокоточным гиротеодолитом можно определить дирекционный угол направления со средней квадратической ошибкой 5 - 10’’.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Все геометрические способы основаны на применении отвесов, которые опускаются с поверхности в подземные выработки через стволы, скважины большого диаметра и другие вертикальные проходки. Вес груза и диаметры проволоки отвесов устанавливают в зависимости от глубины шахты. Для уменьшения колебаний отвесы помещают в сосуды с водой или маслом. Вместо отвесов иногда применяют высокоточные лазерные или оптические приборы вертикального проектирования.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Для передачи плановых координат с поверхности в подземные выработки используют один отвес. От ближайших пунктов полигонометрии определяют координаты отвеса на поверхности и эти же значения координат приписывают нижней точке отвеса. Необходимо отметить, что даже при применении физических способов ориентирования передачу координат можно выполнить лишь при помощи отвеса или иного вида вертикального проектирования.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 способах передачи дирекционного угла используют два отвеса, отстоящие друг от друга на возможно большее расстояние, которое допустимо при вертикальной проходке.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Наиболее просто дирекционный угол передают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способом створа двух отвесов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В этом способе на поверхности от пунктов полигонометрии выносят и закрепляют ось I- II (рис. 27.10). Над пунктами, закрепляющими эту ось, устанавливают теодолит и визирную цель. Теодолит ориентируют по створу I - Я и в этом створе строго по теодолиту подвешивают отвесы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О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О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2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В под-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424</w:t>
      </w:r>
    </w:p>
    <w:p w:rsidR="00433044" w:rsidRPr="00433044" w:rsidRDefault="00433044" w:rsidP="00433044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727272"/>
          <w:sz w:val="15"/>
          <w:szCs w:val="15"/>
          <w:lang w:eastAsia="ru-RU"/>
        </w:rPr>
      </w:pPr>
      <w:bookmarkStart w:id="2" w:name="425"/>
      <w:bookmarkEnd w:id="2"/>
      <w:r>
        <w:rPr>
          <w:rFonts w:ascii="Tahoma" w:eastAsia="Times New Roman" w:hAnsi="Tahoma" w:cs="Tahoma"/>
          <w:noProof/>
          <w:color w:val="727272"/>
          <w:sz w:val="15"/>
          <w:szCs w:val="15"/>
          <w:lang w:eastAsia="ru-RU"/>
        </w:rPr>
        <w:lastRenderedPageBreak/>
        <w:drawing>
          <wp:inline distT="0" distB="0" distL="0" distR="0">
            <wp:extent cx="6353175" cy="5267325"/>
            <wp:effectExtent l="0" t="0" r="9525" b="9525"/>
            <wp:docPr id="2" name="Рисунок 2" descr=" Рис. 27.10. Схема ориентирования способом двух отвес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Рис. 27.10. Схема ориентирования способом двух отвес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044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t> </w:t>
      </w:r>
      <w:r w:rsidRPr="00433044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br/>
        <w:t>Рис. 27.10. Схема ориентирования способом двух отвесов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земных выработках теодолит устанавливают в точке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на специальном столике, который можно перемещать с помощью микрометренного устройства. Перемещая теодолит перпендикулярно створу отвесов, устанавливают его визирную ось в этом створе. Измерения производят при двух кругах многократно. Дирекционный угол передают на пункты подземной полигонометрии, например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АВ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поворотом теодолита точно на 180°. Точность способа характеризуется средней квадратической ошибкой порядка 30’’. Основным источником ошибок является качание отвесов. Для повышения точности на расстоянии 1 - 2 см от отвесов закрепляют шкалы с миллиметровыми делениями. По шкалам берут отсчеты, соответствующие крайним положениям качающихся отвесов. Среднее значение принимают за положение отвеса в спокойном состоянии. Затем теодолит перемещают так, чтобы его визирная ось проходила через полученные средние значения отсчетов по шкалам. Таким образом, добиваются существенного повышения точности до 6 - 8’’. На один из отвесов передают координаты, для чего измеряют на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425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3" w:name="426"/>
      <w:bookmarkEnd w:id="3"/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поверхности расстояние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l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Для определения координат точки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В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измеряют расстояния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l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2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l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3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l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4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Наибольшее распространение получил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способ соединительного треугольника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В этом способе в ствол также опускают два отвеса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O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О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2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(рис. 27.11). В точке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закрепленной на поверхности около ствола, измеряют угол α между направлениями на отвесы и примычный угол ω. Кроме того, измеряют расстояние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между отвесами и расстояния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b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с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от теодолита до каждого из двух отвесов. Таким образом, на поверхности получают треугольник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ABC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в котором измерены три стороны и один угол. Этот горизонтальный треугольник называют </w:t>
      </w:r>
      <w:r w:rsidRPr="00433044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t>соединительным треугольником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По результатам измерений могут быть вычислены значения двух остальных углов β и γ треугольника. Зная дирекционный угол направления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АТ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 значение примычного угла ω и пользуясь углами соединительного треугольника, можно получить дирекционный угол линии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ВС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т. е. плоскости, проходящей через отвесы.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lastRenderedPageBreak/>
        <w:t>В подземных выработках около ствола закрепляют точку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В этой точке измеряют углы α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 ω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а также стороны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a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,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b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</w:t>
      </w:r>
    </w:p>
    <w:p w:rsidR="00433044" w:rsidRPr="00433044" w:rsidRDefault="00433044" w:rsidP="00433044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727272"/>
          <w:sz w:val="15"/>
          <w:szCs w:val="15"/>
          <w:lang w:eastAsia="ru-RU"/>
        </w:rPr>
      </w:pPr>
      <w:r>
        <w:rPr>
          <w:rFonts w:ascii="Tahoma" w:eastAsia="Times New Roman" w:hAnsi="Tahoma" w:cs="Tahoma"/>
          <w:noProof/>
          <w:color w:val="727272"/>
          <w:sz w:val="15"/>
          <w:szCs w:val="15"/>
          <w:lang w:eastAsia="ru-RU"/>
        </w:rPr>
        <w:drawing>
          <wp:inline distT="0" distB="0" distL="0" distR="0">
            <wp:extent cx="6143625" cy="5457825"/>
            <wp:effectExtent l="0" t="0" r="9525" b="9525"/>
            <wp:docPr id="1" name="Рисунок 1" descr=" Рис. 27.11. Схема ориентирования способом соединительного треуголь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Рис. 27.11. Схема ориентирования способом соединительного треугольник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044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t> </w:t>
      </w:r>
      <w:r w:rsidRPr="00433044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br/>
        <w:t>Рис. 27.11. Схема ориентирования способом соединительного треугольника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426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4" w:name="427"/>
      <w:bookmarkEnd w:id="4"/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c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подземного соединительного треугольника. Принимая в подземных выработках дирекционный угол плоскости, проходящей через отвесы, за исходный, при помощи углов подземного соединительного треугольника и примычного угла ω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вычисляют дирекционный угол приствольной линии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М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подземной полигонометрии. Все измерения выполняют при трех положениях отвеса, смещая их с помощью специальных пластин ровно на 15 мм.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На поверхности точку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включают в ход подходной полигонометрии и получают ее координаты. Пользуясь сторонами соединительных треугольников на поверхности и под землей, а также дирекционными углами этих сторон, вычисляют координаты точки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закрепленной в подземных выработках. При этих вычислениях координаты отвесов, определенные через стороны соединительного треугольника на поверхности, в подземных выработках принимают за исходные.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Точность ориентирования во многом зависит от формы соединительного треугольника. Углы α и α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не должны превышать 2 - 3°, а отношения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b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/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а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и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b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/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a</w:t>
      </w:r>
      <w:r w:rsidRPr="00433044">
        <w:rPr>
          <w:rFonts w:ascii="Tahoma" w:eastAsia="Times New Roman" w:hAnsi="Tahoma" w:cs="Tahoma"/>
          <w:color w:val="727272"/>
          <w:sz w:val="17"/>
          <w:szCs w:val="17"/>
          <w:vertAlign w:val="subscript"/>
          <w:lang w:eastAsia="ru-RU"/>
        </w:rPr>
        <w:t>1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не должны быть более 1,5. При соблюдении всех условий способ обеспечивает среднюю квадратическую ошибку передачи дирекционного угла порядка 8’’.</w:t>
      </w:r>
    </w:p>
    <w:p w:rsidR="00433044" w:rsidRPr="00433044" w:rsidRDefault="00433044" w:rsidP="0043304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Когда по мере сооружения тоннеля возникает необходимость уточнения его ориентирования и появляется возможность передачи координат в подземные выработки, применяют </w:t>
      </w:r>
      <w:r w:rsidRPr="00433044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способ двух шахт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. Сущность способа состоит в сравнении координат одной и той же точки, полученных по подземному полигонометрическому ходу и переданных с поверхности через скважину. По разностям координат вычисляют продольную и поперечные невязки. Линейную </w:t>
      </w:r>
      <w:r w:rsidRPr="00433044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lastRenderedPageBreak/>
        <w:t>величину поперечной невязки перевычисляют в угловую меру пропорционально общей длине подземного полигонометрического хода и вводят в виде поправки в примычный угол этого хода. Продольную невязку распределяют в виде поправок пропорционально длинам линий. По исправленным значениям дирекционных углов и длин линий вычисляют исправленные значения координат подземного полигонометрического хода.</w:t>
      </w:r>
    </w:p>
    <w:p w:rsidR="0068100B" w:rsidRDefault="0068100B">
      <w:bookmarkStart w:id="5" w:name="_GoBack"/>
      <w:bookmarkEnd w:id="5"/>
    </w:p>
    <w:sectPr w:rsidR="00681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197"/>
    <w:rsid w:val="00040197"/>
    <w:rsid w:val="00433044"/>
    <w:rsid w:val="0068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">
    <w:name w:val="header"/>
    <w:basedOn w:val="a"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num">
    <w:name w:val="pagenum"/>
    <w:basedOn w:val="a"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rivp">
    <w:name w:val="obrivp"/>
    <w:basedOn w:val="a"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3044"/>
  </w:style>
  <w:style w:type="character" w:styleId="a4">
    <w:name w:val="Emphasis"/>
    <w:basedOn w:val="a0"/>
    <w:uiPriority w:val="20"/>
    <w:qFormat/>
    <w:rsid w:val="00433044"/>
    <w:rPr>
      <w:i/>
      <w:iCs/>
    </w:rPr>
  </w:style>
  <w:style w:type="character" w:customStyle="1" w:styleId="1">
    <w:name w:val="1"/>
    <w:basedOn w:val="a0"/>
    <w:rsid w:val="00433044"/>
  </w:style>
  <w:style w:type="character" w:customStyle="1" w:styleId="2">
    <w:name w:val="2"/>
    <w:basedOn w:val="a0"/>
    <w:rsid w:val="00433044"/>
  </w:style>
  <w:style w:type="paragraph" w:styleId="a5">
    <w:name w:val="Balloon Text"/>
    <w:basedOn w:val="a"/>
    <w:link w:val="a6"/>
    <w:uiPriority w:val="99"/>
    <w:semiHidden/>
    <w:unhideWhenUsed/>
    <w:rsid w:val="00433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30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">
    <w:name w:val="header"/>
    <w:basedOn w:val="a"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num">
    <w:name w:val="pagenum"/>
    <w:basedOn w:val="a"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rivp">
    <w:name w:val="obrivp"/>
    <w:basedOn w:val="a"/>
    <w:rsid w:val="00433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3044"/>
  </w:style>
  <w:style w:type="character" w:styleId="a4">
    <w:name w:val="Emphasis"/>
    <w:basedOn w:val="a0"/>
    <w:uiPriority w:val="20"/>
    <w:qFormat/>
    <w:rsid w:val="00433044"/>
    <w:rPr>
      <w:i/>
      <w:iCs/>
    </w:rPr>
  </w:style>
  <w:style w:type="character" w:customStyle="1" w:styleId="1">
    <w:name w:val="1"/>
    <w:basedOn w:val="a0"/>
    <w:rsid w:val="00433044"/>
  </w:style>
  <w:style w:type="character" w:customStyle="1" w:styleId="2">
    <w:name w:val="2"/>
    <w:basedOn w:val="a0"/>
    <w:rsid w:val="00433044"/>
  </w:style>
  <w:style w:type="paragraph" w:styleId="a5">
    <w:name w:val="Balloon Text"/>
    <w:basedOn w:val="a"/>
    <w:link w:val="a6"/>
    <w:uiPriority w:val="99"/>
    <w:semiHidden/>
    <w:unhideWhenUsed/>
    <w:rsid w:val="00433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30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9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1431</Words>
  <Characters>8157</Characters>
  <Application>Microsoft Office Word</Application>
  <DocSecurity>0</DocSecurity>
  <Lines>67</Lines>
  <Paragraphs>19</Paragraphs>
  <ScaleCrop>false</ScaleCrop>
  <Company>SPecialiST RePack</Company>
  <LinksUpToDate>false</LinksUpToDate>
  <CharactersWithSpaces>9569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3</cp:revision>
  <dcterms:created xsi:type="dcterms:W3CDTF">2020-09-04T06:07:00Z</dcterms:created>
  <dcterms:modified xsi:type="dcterms:W3CDTF">2020-09-04T06:08:00Z</dcterms:modified>
</cp:coreProperties>
</file>